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F17C">
      <w:pPr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5</w:t>
      </w:r>
    </w:p>
    <w:p w14:paraId="19E7FFD5">
      <w:pPr>
        <w:ind w:left="-320" w:leftChars="-100" w:firstLine="0" w:firstLineChars="0"/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u w:val="none"/>
        </w:rPr>
        <w:t>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不受理通知</w:t>
      </w:r>
    </w:p>
    <w:p w14:paraId="5F91D47F">
      <w:pPr>
        <w:rPr>
          <w:rFonts w:hint="eastAsia"/>
          <w:szCs w:val="32"/>
        </w:rPr>
      </w:pPr>
    </w:p>
    <w:p w14:paraId="7AF5BA53">
      <w:pPr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×××单位：</w:t>
      </w:r>
    </w:p>
    <w:p w14:paraId="0CB37864">
      <w:pPr>
        <w:rPr>
          <w:rFonts w:ascii="宋体" w:hAnsi="宋体" w:eastAsia="宋体"/>
          <w:szCs w:val="32"/>
          <w:u w:val="none"/>
        </w:rPr>
      </w:pPr>
    </w:p>
    <w:p w14:paraId="0E74B78D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你单位提出的关于</w:t>
      </w:r>
      <w:r>
        <w:rPr>
          <w:rFonts w:hint="eastAsia" w:ascii="宋体" w:hAnsi="宋体" w:eastAsia="宋体"/>
          <w:szCs w:val="32"/>
        </w:rPr>
        <w:t xml:space="preserve">                          </w:t>
      </w:r>
      <w:r>
        <w:rPr>
          <w:rFonts w:hint="eastAsia" w:ascii="宋体" w:hAnsi="宋体" w:eastAsia="宋体"/>
          <w:szCs w:val="32"/>
          <w:u w:val="none"/>
        </w:rPr>
        <w:t>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</w:rPr>
        <w:t>申请</w:t>
      </w:r>
      <w:r>
        <w:rPr>
          <w:rFonts w:hint="eastAsia" w:ascii="宋体" w:hAnsi="宋体" w:eastAsia="宋体"/>
          <w:szCs w:val="32"/>
          <w:u w:val="none"/>
          <w:lang w:eastAsia="zh-CN"/>
        </w:rPr>
        <w:t>（编号：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32"/>
          <w:u w:val="none"/>
          <w:lang w:eastAsia="zh-CN"/>
        </w:rPr>
        <w:t>）</w:t>
      </w:r>
      <w:r>
        <w:rPr>
          <w:rFonts w:hint="eastAsia" w:ascii="宋体" w:hAnsi="宋体" w:eastAsia="宋体"/>
          <w:szCs w:val="32"/>
          <w:u w:val="none"/>
        </w:rPr>
        <w:t>，经审核，不符合宁波市建设工程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>受理</w:t>
      </w:r>
      <w:r>
        <w:rPr>
          <w:rFonts w:hint="eastAsia" w:ascii="宋体" w:hAnsi="宋体" w:eastAsia="宋体"/>
          <w:szCs w:val="32"/>
          <w:u w:val="none"/>
        </w:rPr>
        <w:t>条件，我方不受理。理由如下：</w:t>
      </w:r>
      <w:r>
        <w:rPr>
          <w:rFonts w:ascii="宋体" w:hAnsi="宋体" w:eastAsia="宋体"/>
          <w:szCs w:val="32"/>
          <w:u w:val="none"/>
        </w:rPr>
        <w:t xml:space="preserve"> </w:t>
      </w:r>
    </w:p>
    <w:p w14:paraId="3255F86B">
      <w:pPr>
        <w:adjustRightInd w:val="0"/>
        <w:snapToGrid w:val="0"/>
        <w:spacing w:line="360" w:lineRule="auto"/>
        <w:ind w:firstLine="640" w:firstLineChars="200"/>
        <w:rPr>
          <w:rFonts w:hAnsi="仿宋" w:cs="宋体"/>
          <w:kern w:val="0"/>
          <w:szCs w:val="32"/>
        </w:rPr>
      </w:pPr>
    </w:p>
    <w:p w14:paraId="50FB36B6"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 w14:paraId="638EE6C9">
      <w:pPr>
        <w:adjustRightInd w:val="0"/>
        <w:snapToGrid w:val="0"/>
        <w:spacing w:line="360" w:lineRule="auto"/>
        <w:rPr>
          <w:rFonts w:hAnsi="仿宋" w:cs="宋体"/>
          <w:kern w:val="0"/>
          <w:szCs w:val="32"/>
        </w:rPr>
      </w:pPr>
    </w:p>
    <w:p w14:paraId="3578C381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特此告知。</w:t>
      </w:r>
    </w:p>
    <w:p w14:paraId="21FE2600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 w14:paraId="74EB975D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 w14:paraId="416BDD68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</w:p>
    <w:p w14:paraId="2DF8A702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受理部门：</w:t>
      </w:r>
    </w:p>
    <w:p w14:paraId="3105D1B9">
      <w:pPr>
        <w:adjustRightInd w:val="0"/>
        <w:snapToGrid w:val="0"/>
        <w:spacing w:before="156" w:beforeLines="50"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  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 xml:space="preserve"> 年  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  <w:u w:val="none"/>
        </w:rPr>
        <w:t>月    日</w:t>
      </w:r>
    </w:p>
    <w:p w14:paraId="03EE31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793C"/>
    <w:rsid w:val="5FC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2025-01-22T03:11:00Z</dcterms:created>
  <dc:creator>值得？放弃.^^......</dc:creator>
  <cp:lastModifiedBy>值得？放弃.^^......</cp:lastModifiedBy>
  <dcterms:modified xsi:type="dcterms:W3CDTF">2025-01-22T03:13:27Z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BBC711E4B9874FADB30294C993B0EEB5_11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